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6nw2zne2r1m8" w:id="0"/>
      <w:bookmarkEnd w:id="0"/>
      <w:r w:rsidDel="00000000" w:rsidR="00000000" w:rsidRPr="00000000">
        <w:rPr>
          <w:rtl w:val="0"/>
        </w:rPr>
        <w:t xml:space="preserve">AIRCRAFT GOVERNANCE</w:t>
      </w:r>
    </w:p>
    <w:p w:rsidR="00000000" w:rsidDel="00000000" w:rsidP="00000000" w:rsidRDefault="00000000" w:rsidRPr="00000000" w14:paraId="00000002">
      <w:pPr>
        <w:pStyle w:val="Heading1"/>
        <w:keepNext w:val="0"/>
        <w:keepLines w:val="0"/>
        <w:rPr/>
      </w:pPr>
      <w:bookmarkStart w:colFirst="0" w:colLast="0" w:name="_c8vg3ug8zsct" w:id="1"/>
      <w:bookmarkEnd w:id="1"/>
      <w:r w:rsidDel="00000000" w:rsidR="00000000" w:rsidRPr="00000000">
        <w:rPr>
          <w:rtl w:val="0"/>
        </w:rPr>
        <w:t xml:space="preserve">Who Certifies Aircraft and Determines Whether They Are Safe to Fly?</w:t>
      </w:r>
    </w:p>
    <w:p w:rsidR="00000000" w:rsidDel="00000000" w:rsidP="00000000" w:rsidRDefault="00000000" w:rsidRPr="00000000" w14:paraId="00000003">
      <w:pPr>
        <w:rPr/>
      </w:pPr>
      <w:r w:rsidDel="00000000" w:rsidR="00000000" w:rsidRPr="00000000">
        <w:rPr>
          <w:rtl w:val="0"/>
        </w:rPr>
        <w:t xml:space="preserve">Aircraft certification is one of the most federally controlled areas of aviation. The Federal Aviation Administration (FAA) is responsible for establishing airworthiness standards, evaluating aircraft designs, certifying manufacturers, and determining whether aircraft can legally operate within the National Airspace System.</w:t>
      </w:r>
    </w:p>
    <w:p w:rsidR="00000000" w:rsidDel="00000000" w:rsidP="00000000" w:rsidRDefault="00000000" w:rsidRPr="00000000" w14:paraId="00000004">
      <w:pPr>
        <w:spacing w:after="240" w:before="240" w:lineRule="auto"/>
        <w:rPr/>
      </w:pPr>
      <w:r w:rsidDel="00000000" w:rsidR="00000000" w:rsidRPr="00000000">
        <w:rPr>
          <w:rtl w:val="0"/>
        </w:rPr>
        <w:t xml:space="preserve">This applies to both traditional aviation and emerging aircraft types, including:</w:t>
      </w:r>
    </w:p>
    <w:p w:rsidR="00000000" w:rsidDel="00000000" w:rsidP="00000000" w:rsidRDefault="00000000" w:rsidRPr="00000000" w14:paraId="00000005">
      <w:pPr>
        <w:numPr>
          <w:ilvl w:val="0"/>
          <w:numId w:val="2"/>
        </w:numPr>
        <w:spacing w:after="0" w:afterAutospacing="0" w:before="240" w:lineRule="auto"/>
        <w:ind w:left="720" w:hanging="360"/>
        <w:rPr/>
      </w:pPr>
      <w:r w:rsidDel="00000000" w:rsidR="00000000" w:rsidRPr="00000000">
        <w:rPr>
          <w:rtl w:val="0"/>
        </w:rPr>
        <w:t xml:space="preserve">electric conventional takeoff and landing aircraft (eCTOL),</w:t>
      </w:r>
    </w:p>
    <w:p w:rsidR="00000000" w:rsidDel="00000000" w:rsidP="00000000" w:rsidRDefault="00000000" w:rsidRPr="00000000" w14:paraId="00000006">
      <w:pPr>
        <w:numPr>
          <w:ilvl w:val="0"/>
          <w:numId w:val="2"/>
        </w:numPr>
        <w:spacing w:after="0" w:afterAutospacing="0" w:before="0" w:beforeAutospacing="0" w:lineRule="auto"/>
        <w:ind w:left="720" w:hanging="360"/>
        <w:rPr/>
      </w:pPr>
      <w:r w:rsidDel="00000000" w:rsidR="00000000" w:rsidRPr="00000000">
        <w:rPr>
          <w:rtl w:val="0"/>
        </w:rPr>
        <w:t xml:space="preserve">electric short takeoff and landing aircraft (eSTOL),</w:t>
      </w:r>
    </w:p>
    <w:p w:rsidR="00000000" w:rsidDel="00000000" w:rsidP="00000000" w:rsidRDefault="00000000" w:rsidRPr="00000000" w14:paraId="00000007">
      <w:pPr>
        <w:numPr>
          <w:ilvl w:val="0"/>
          <w:numId w:val="2"/>
        </w:numPr>
        <w:spacing w:after="0" w:afterAutospacing="0" w:before="0" w:beforeAutospacing="0" w:lineRule="auto"/>
        <w:ind w:left="720" w:hanging="360"/>
        <w:rPr/>
      </w:pPr>
      <w:r w:rsidDel="00000000" w:rsidR="00000000" w:rsidRPr="00000000">
        <w:rPr>
          <w:rtl w:val="0"/>
        </w:rPr>
        <w:t xml:space="preserve">electric vertical takeoff and landing aircraft, or powered-lift (eVTOL),</w:t>
      </w:r>
    </w:p>
    <w:p w:rsidR="00000000" w:rsidDel="00000000" w:rsidP="00000000" w:rsidRDefault="00000000" w:rsidRPr="00000000" w14:paraId="00000008">
      <w:pPr>
        <w:numPr>
          <w:ilvl w:val="0"/>
          <w:numId w:val="2"/>
        </w:numPr>
        <w:spacing w:after="0" w:afterAutospacing="0" w:before="0" w:beforeAutospacing="0" w:lineRule="auto"/>
        <w:ind w:left="720" w:hanging="360"/>
        <w:rPr/>
      </w:pPr>
      <w:r w:rsidDel="00000000" w:rsidR="00000000" w:rsidRPr="00000000">
        <w:rPr>
          <w:rtl w:val="0"/>
        </w:rPr>
        <w:t xml:space="preserve">small unmanned aircraft systems (sUAS),</w:t>
      </w:r>
    </w:p>
    <w:p w:rsidR="00000000" w:rsidDel="00000000" w:rsidP="00000000" w:rsidRDefault="00000000" w:rsidRPr="00000000" w14:paraId="00000009">
      <w:pPr>
        <w:numPr>
          <w:ilvl w:val="0"/>
          <w:numId w:val="2"/>
        </w:numPr>
        <w:spacing w:after="240" w:before="0" w:beforeAutospacing="0" w:lineRule="auto"/>
        <w:ind w:left="720" w:hanging="360"/>
        <w:rPr/>
      </w:pPr>
      <w:r w:rsidDel="00000000" w:rsidR="00000000" w:rsidRPr="00000000">
        <w:rPr>
          <w:rtl w:val="0"/>
        </w:rPr>
        <w:t xml:space="preserve">and larger unmanned cargo aircraft.</w:t>
      </w:r>
    </w:p>
    <w:p w:rsidR="00000000" w:rsidDel="00000000" w:rsidP="00000000" w:rsidRDefault="00000000" w:rsidRPr="00000000" w14:paraId="0000000A">
      <w:pPr>
        <w:spacing w:after="240" w:before="240" w:lineRule="auto"/>
        <w:rPr/>
      </w:pPr>
      <w:r w:rsidDel="00000000" w:rsidR="00000000" w:rsidRPr="00000000">
        <w:rPr>
          <w:rtl w:val="0"/>
        </w:rPr>
        <w:t xml:space="preserve">Many emerging aircraft concepts are being integrated into existing aviation certification frameworks rather than through entirely new systems. Existing FAA certification pathways for airplanes, rotorcraft, and operational rules continue to shape how these aircraft are evaluated and approved.</w:t>
      </w:r>
    </w:p>
    <w:p w:rsidR="00000000" w:rsidDel="00000000" w:rsidP="00000000" w:rsidRDefault="00000000" w:rsidRPr="00000000" w14:paraId="0000000B">
      <w:pPr>
        <w:spacing w:after="240" w:before="240" w:lineRule="auto"/>
        <w:rPr/>
      </w:pPr>
      <w:r w:rsidDel="00000000" w:rsidR="00000000" w:rsidRPr="00000000">
        <w:rPr>
          <w:rtl w:val="0"/>
        </w:rPr>
        <w:t xml:space="preserve">Different aircraft categories may operate under different certification and operational frameworks. This is one reason it can be misleading to treat all AAM operations as a single category. A small unmanned aircraft operating under Part 107 may involve very different operational requirements than a passenger-carrying aircraft operating under Part 135, and both may create different infrastructure, airspace, and community considerations.</w:t>
      </w:r>
    </w:p>
    <w:p w:rsidR="00000000" w:rsidDel="00000000" w:rsidP="00000000" w:rsidRDefault="00000000" w:rsidRPr="00000000" w14:paraId="0000000C">
      <w:pPr>
        <w:spacing w:after="240" w:before="240" w:lineRule="auto"/>
        <w:rPr/>
      </w:pPr>
      <w:r w:rsidDel="00000000" w:rsidR="00000000" w:rsidRPr="00000000">
        <w:rPr>
          <w:rtl w:val="0"/>
        </w:rPr>
        <w:t xml:space="preserve">Utah-specific operating conditions may also influence which aircraft concepts become practical in different parts of the state. Density altitude, mountainous terrain, weather variability, wildfire response needs, and long regional travel distances may affect aircraft performance, operational suitability, and infrastructure requirements.</w:t>
      </w:r>
    </w:p>
    <w:p w:rsidR="00000000" w:rsidDel="00000000" w:rsidP="00000000" w:rsidRDefault="00000000" w:rsidRPr="00000000" w14:paraId="0000000D">
      <w:pPr>
        <w:spacing w:after="240" w:before="240" w:lineRule="auto"/>
        <w:rPr/>
      </w:pPr>
      <w:r w:rsidDel="00000000" w:rsidR="00000000" w:rsidRPr="00000000">
        <w:rPr>
          <w:rtl w:val="0"/>
        </w:rPr>
        <w:t xml:space="preserve">Passenger AAM concepts continue to receive significant investment and development attention. However, certification timelines, operational economics, infrastructure readiness, environmental performance, and aircraft capabilities within Utah’s operating environment may influence how quickly different aircraft concepts become operationally viable.</w:t>
      </w:r>
    </w:p>
    <w:p w:rsidR="00000000" w:rsidDel="00000000" w:rsidP="00000000" w:rsidRDefault="00000000" w:rsidRPr="00000000" w14:paraId="0000000E">
      <w:pPr>
        <w:pStyle w:val="Heading1"/>
        <w:keepNext w:val="0"/>
        <w:keepLines w:val="0"/>
        <w:rPr/>
      </w:pPr>
      <w:bookmarkStart w:colFirst="0" w:colLast="0" w:name="_faowr8bgsr4p" w:id="2"/>
      <w:bookmarkEnd w:id="2"/>
      <w:r w:rsidDel="00000000" w:rsidR="00000000" w:rsidRPr="00000000">
        <w:rPr>
          <w:rtl w:val="0"/>
        </w:rPr>
        <w:t xml:space="preserve">Responsible | Primary Regulatory or Operational Lead</w:t>
      </w:r>
    </w:p>
    <w:p w:rsidR="00000000" w:rsidDel="00000000" w:rsidP="00000000" w:rsidRDefault="00000000" w:rsidRPr="00000000" w14:paraId="0000000F">
      <w:pPr>
        <w:pStyle w:val="Heading2"/>
        <w:keepNext w:val="0"/>
        <w:keepLines w:val="0"/>
        <w:spacing w:before="280" w:lineRule="auto"/>
        <w:rPr/>
      </w:pPr>
      <w:bookmarkStart w:colFirst="0" w:colLast="0" w:name="_oppwh39v770u" w:id="3"/>
      <w:bookmarkEnd w:id="3"/>
      <w:r w:rsidDel="00000000" w:rsidR="00000000" w:rsidRPr="00000000">
        <w:rPr>
          <w:rtl w:val="0"/>
        </w:rPr>
        <w:t xml:space="preserve">FAA</w:t>
      </w:r>
    </w:p>
    <w:p w:rsidR="00000000" w:rsidDel="00000000" w:rsidP="00000000" w:rsidRDefault="00000000" w:rsidRPr="00000000" w14:paraId="00000010">
      <w:pPr>
        <w:rPr/>
      </w:pPr>
      <w:r w:rsidDel="00000000" w:rsidR="00000000" w:rsidRPr="00000000">
        <w:rPr>
          <w:rtl w:val="0"/>
        </w:rPr>
        <w:t xml:space="preserve">The FAA is primarily responsible for:</w:t>
      </w:r>
    </w:p>
    <w:p w:rsidR="00000000" w:rsidDel="00000000" w:rsidP="00000000" w:rsidRDefault="00000000" w:rsidRPr="00000000" w14:paraId="00000011">
      <w:pPr>
        <w:numPr>
          <w:ilvl w:val="0"/>
          <w:numId w:val="1"/>
        </w:numPr>
        <w:spacing w:after="0" w:afterAutospacing="0" w:before="240" w:lineRule="auto"/>
        <w:ind w:left="720" w:hanging="360"/>
        <w:rPr/>
      </w:pPr>
      <w:r w:rsidDel="00000000" w:rsidR="00000000" w:rsidRPr="00000000">
        <w:rPr>
          <w:rtl w:val="0"/>
        </w:rPr>
        <w:t xml:space="preserve">aircraft certification,</w:t>
      </w:r>
    </w:p>
    <w:p w:rsidR="00000000" w:rsidDel="00000000" w:rsidP="00000000" w:rsidRDefault="00000000" w:rsidRPr="00000000" w14:paraId="00000012">
      <w:pPr>
        <w:numPr>
          <w:ilvl w:val="0"/>
          <w:numId w:val="1"/>
        </w:numPr>
        <w:spacing w:after="0" w:afterAutospacing="0" w:before="0" w:beforeAutospacing="0" w:lineRule="auto"/>
        <w:ind w:left="720" w:hanging="360"/>
        <w:rPr/>
      </w:pPr>
      <w:r w:rsidDel="00000000" w:rsidR="00000000" w:rsidRPr="00000000">
        <w:rPr>
          <w:rtl w:val="0"/>
        </w:rPr>
        <w:t xml:space="preserve">airworthiness standards,</w:t>
      </w:r>
    </w:p>
    <w:p w:rsidR="00000000" w:rsidDel="00000000" w:rsidP="00000000" w:rsidRDefault="00000000" w:rsidRPr="00000000" w14:paraId="00000013">
      <w:pPr>
        <w:numPr>
          <w:ilvl w:val="0"/>
          <w:numId w:val="1"/>
        </w:numPr>
        <w:spacing w:after="0" w:afterAutospacing="0" w:before="0" w:beforeAutospacing="0" w:lineRule="auto"/>
        <w:ind w:left="720" w:hanging="360"/>
        <w:rPr/>
      </w:pPr>
      <w:r w:rsidDel="00000000" w:rsidR="00000000" w:rsidRPr="00000000">
        <w:rPr>
          <w:rtl w:val="0"/>
        </w:rPr>
        <w:t xml:space="preserve">certification pathways,</w:t>
      </w:r>
    </w:p>
    <w:p w:rsidR="00000000" w:rsidDel="00000000" w:rsidP="00000000" w:rsidRDefault="00000000" w:rsidRPr="00000000" w14:paraId="00000014">
      <w:pPr>
        <w:numPr>
          <w:ilvl w:val="0"/>
          <w:numId w:val="1"/>
        </w:numPr>
        <w:spacing w:after="0" w:afterAutospacing="0" w:before="0" w:beforeAutospacing="0" w:lineRule="auto"/>
        <w:ind w:left="720" w:hanging="360"/>
        <w:rPr/>
      </w:pPr>
      <w:r w:rsidDel="00000000" w:rsidR="00000000" w:rsidRPr="00000000">
        <w:rPr>
          <w:rtl w:val="0"/>
        </w:rPr>
        <w:t xml:space="preserve">aviation safety oversight,</w:t>
      </w:r>
    </w:p>
    <w:p w:rsidR="00000000" w:rsidDel="00000000" w:rsidP="00000000" w:rsidRDefault="00000000" w:rsidRPr="00000000" w14:paraId="00000015">
      <w:pPr>
        <w:numPr>
          <w:ilvl w:val="0"/>
          <w:numId w:val="1"/>
        </w:numPr>
        <w:spacing w:after="240" w:before="0" w:beforeAutospacing="0" w:lineRule="auto"/>
        <w:ind w:left="720" w:hanging="360"/>
        <w:rPr/>
      </w:pPr>
      <w:r w:rsidDel="00000000" w:rsidR="00000000" w:rsidRPr="00000000">
        <w:rPr>
          <w:rtl w:val="0"/>
        </w:rPr>
        <w:t xml:space="preserve">and pilot and operator certification frameworks.</w:t>
      </w:r>
    </w:p>
    <w:p w:rsidR="00000000" w:rsidDel="00000000" w:rsidP="00000000" w:rsidRDefault="00000000" w:rsidRPr="00000000" w14:paraId="00000016">
      <w:pPr>
        <w:spacing w:after="240" w:before="240" w:lineRule="auto"/>
        <w:rPr/>
      </w:pPr>
      <w:r w:rsidDel="00000000" w:rsidR="00000000" w:rsidRPr="00000000">
        <w:rPr>
          <w:rtl w:val="0"/>
        </w:rPr>
        <w:t xml:space="preserve">The FAA determines whether aircraft designs meet federal safety standards and whether aircraft can legally operate within the National Airspace System.</w:t>
      </w:r>
    </w:p>
    <w:p w:rsidR="00000000" w:rsidDel="00000000" w:rsidP="00000000" w:rsidRDefault="00000000" w:rsidRPr="00000000" w14:paraId="00000017">
      <w:pPr>
        <w:pStyle w:val="Heading1"/>
        <w:keepNext w:val="0"/>
        <w:keepLines w:val="0"/>
        <w:rPr/>
      </w:pPr>
      <w:bookmarkStart w:colFirst="0" w:colLast="0" w:name="_3yu5m7fpjp5m" w:id="4"/>
      <w:bookmarkEnd w:id="4"/>
      <w:r w:rsidDel="00000000" w:rsidR="00000000" w:rsidRPr="00000000">
        <w:rPr>
          <w:rtl w:val="0"/>
        </w:rPr>
        <w:t xml:space="preserve">Accountable | Primary Entity Responsible for Compliance or Implementation</w:t>
      </w:r>
    </w:p>
    <w:p w:rsidR="00000000" w:rsidDel="00000000" w:rsidP="00000000" w:rsidRDefault="00000000" w:rsidRPr="00000000" w14:paraId="00000018">
      <w:pPr>
        <w:pStyle w:val="Heading2"/>
        <w:keepNext w:val="0"/>
        <w:keepLines w:val="0"/>
        <w:spacing w:before="280" w:lineRule="auto"/>
        <w:rPr/>
      </w:pPr>
      <w:bookmarkStart w:colFirst="0" w:colLast="0" w:name="_wsp5s2uacfwf" w:id="5"/>
      <w:bookmarkEnd w:id="5"/>
      <w:r w:rsidDel="00000000" w:rsidR="00000000" w:rsidRPr="00000000">
        <w:rPr>
          <w:rtl w:val="0"/>
        </w:rPr>
        <w:t xml:space="preserve">Aircraft Manufacturers and Operators</w:t>
      </w:r>
    </w:p>
    <w:p w:rsidR="00000000" w:rsidDel="00000000" w:rsidP="00000000" w:rsidRDefault="00000000" w:rsidRPr="00000000" w14:paraId="00000019">
      <w:pPr>
        <w:rPr/>
      </w:pPr>
      <w:r w:rsidDel="00000000" w:rsidR="00000000" w:rsidRPr="00000000">
        <w:rPr>
          <w:rtl w:val="0"/>
        </w:rPr>
        <w:t xml:space="preserve">Aircraft manufacturers, often referred to as Original Equipment Manufacturers (OEMs), are responsible for navigating FAA certification processes and demonstrating compliance with applicable federal standards.</w:t>
      </w:r>
    </w:p>
    <w:p w:rsidR="00000000" w:rsidDel="00000000" w:rsidP="00000000" w:rsidRDefault="00000000" w:rsidRPr="00000000" w14:paraId="0000001A">
      <w:pPr>
        <w:spacing w:after="240" w:before="240" w:lineRule="auto"/>
        <w:rPr/>
      </w:pPr>
      <w:r w:rsidDel="00000000" w:rsidR="00000000" w:rsidRPr="00000000">
        <w:rPr>
          <w:rtl w:val="0"/>
        </w:rPr>
        <w:t xml:space="preserve">Operators are responsible for operating aircraft in accordance with FAA operational rules, aircraft limitations, maintenance requirements, and safety procedures.</w:t>
      </w:r>
    </w:p>
    <w:p w:rsidR="00000000" w:rsidDel="00000000" w:rsidP="00000000" w:rsidRDefault="00000000" w:rsidRPr="00000000" w14:paraId="0000001B">
      <w:pPr>
        <w:pStyle w:val="Heading1"/>
        <w:keepNext w:val="0"/>
        <w:keepLines w:val="0"/>
        <w:rPr/>
      </w:pPr>
      <w:bookmarkStart w:colFirst="0" w:colLast="0" w:name="_xk0frh4dq585" w:id="6"/>
      <w:bookmarkEnd w:id="6"/>
      <w:r w:rsidDel="00000000" w:rsidR="00000000" w:rsidRPr="00000000">
        <w:rPr>
          <w:rtl w:val="0"/>
        </w:rPr>
        <w:t xml:space="preserve">Consulted | Organizations or Stakeholders Typically Engaged During Planning, Review, or Operations</w:t>
      </w:r>
    </w:p>
    <w:p w:rsidR="00000000" w:rsidDel="00000000" w:rsidP="00000000" w:rsidRDefault="00000000" w:rsidRPr="00000000" w14:paraId="0000001C">
      <w:pPr>
        <w:rPr/>
      </w:pPr>
      <w:r w:rsidDel="00000000" w:rsidR="00000000" w:rsidRPr="00000000">
        <w:rPr>
          <w:rtl w:val="0"/>
        </w:rPr>
        <w:t xml:space="preserve">Organizations that may participate through technical coordination, industry collaboration, standards development, or operational input may include:</w:t>
      </w:r>
    </w:p>
    <w:p w:rsidR="00000000" w:rsidDel="00000000" w:rsidP="00000000" w:rsidRDefault="00000000" w:rsidRPr="00000000" w14:paraId="0000001D">
      <w:pPr>
        <w:numPr>
          <w:ilvl w:val="0"/>
          <w:numId w:val="3"/>
        </w:numPr>
        <w:spacing w:after="0" w:afterAutospacing="0" w:before="240" w:lineRule="auto"/>
        <w:ind w:left="720" w:hanging="360"/>
        <w:rPr/>
      </w:pPr>
      <w:r w:rsidDel="00000000" w:rsidR="00000000" w:rsidRPr="00000000">
        <w:rPr>
          <w:rtl w:val="0"/>
        </w:rPr>
        <w:t xml:space="preserve">operators,</w:t>
      </w:r>
    </w:p>
    <w:p w:rsidR="00000000" w:rsidDel="00000000" w:rsidP="00000000" w:rsidRDefault="00000000" w:rsidRPr="00000000" w14:paraId="0000001E">
      <w:pPr>
        <w:numPr>
          <w:ilvl w:val="0"/>
          <w:numId w:val="3"/>
        </w:numPr>
        <w:spacing w:after="0" w:afterAutospacing="0" w:before="0" w:beforeAutospacing="0" w:lineRule="auto"/>
        <w:ind w:left="720" w:hanging="360"/>
        <w:rPr/>
      </w:pPr>
      <w:r w:rsidDel="00000000" w:rsidR="00000000" w:rsidRPr="00000000">
        <w:rPr>
          <w:rtl w:val="0"/>
        </w:rPr>
        <w:t xml:space="preserve">airports,</w:t>
      </w:r>
    </w:p>
    <w:p w:rsidR="00000000" w:rsidDel="00000000" w:rsidP="00000000" w:rsidRDefault="00000000" w:rsidRPr="00000000" w14:paraId="0000001F">
      <w:pPr>
        <w:numPr>
          <w:ilvl w:val="0"/>
          <w:numId w:val="3"/>
        </w:numPr>
        <w:spacing w:after="0" w:afterAutospacing="0" w:before="0" w:beforeAutospacing="0" w:lineRule="auto"/>
        <w:ind w:left="720" w:hanging="360"/>
        <w:rPr/>
      </w:pPr>
      <w:r w:rsidDel="00000000" w:rsidR="00000000" w:rsidRPr="00000000">
        <w:rPr>
          <w:rtl w:val="0"/>
        </w:rPr>
        <w:t xml:space="preserve">industry associations,</w:t>
      </w:r>
    </w:p>
    <w:p w:rsidR="00000000" w:rsidDel="00000000" w:rsidP="00000000" w:rsidRDefault="00000000" w:rsidRPr="00000000" w14:paraId="00000020">
      <w:pPr>
        <w:numPr>
          <w:ilvl w:val="0"/>
          <w:numId w:val="3"/>
        </w:numPr>
        <w:spacing w:after="0" w:afterAutospacing="0" w:before="0" w:beforeAutospacing="0" w:lineRule="auto"/>
        <w:ind w:left="720" w:hanging="360"/>
        <w:rPr/>
      </w:pPr>
      <w:r w:rsidDel="00000000" w:rsidR="00000000" w:rsidRPr="00000000">
        <w:rPr>
          <w:rtl w:val="0"/>
        </w:rPr>
        <w:t xml:space="preserve">training organizations,</w:t>
      </w:r>
    </w:p>
    <w:p w:rsidR="00000000" w:rsidDel="00000000" w:rsidP="00000000" w:rsidRDefault="00000000" w:rsidRPr="00000000" w14:paraId="00000021">
      <w:pPr>
        <w:numPr>
          <w:ilvl w:val="0"/>
          <w:numId w:val="3"/>
        </w:numPr>
        <w:spacing w:after="0" w:afterAutospacing="0" w:before="0" w:beforeAutospacing="0" w:lineRule="auto"/>
        <w:ind w:left="720" w:hanging="360"/>
        <w:rPr/>
      </w:pPr>
      <w:r w:rsidDel="00000000" w:rsidR="00000000" w:rsidRPr="00000000">
        <w:rPr>
          <w:rtl w:val="0"/>
        </w:rPr>
        <w:t xml:space="preserve">state aviation agencies,</w:t>
      </w:r>
    </w:p>
    <w:p w:rsidR="00000000" w:rsidDel="00000000" w:rsidP="00000000" w:rsidRDefault="00000000" w:rsidRPr="00000000" w14:paraId="00000022">
      <w:pPr>
        <w:numPr>
          <w:ilvl w:val="0"/>
          <w:numId w:val="3"/>
        </w:numPr>
        <w:spacing w:after="0" w:afterAutospacing="0" w:before="0" w:beforeAutospacing="0" w:lineRule="auto"/>
        <w:ind w:left="720" w:hanging="360"/>
        <w:rPr/>
      </w:pPr>
      <w:r w:rsidDel="00000000" w:rsidR="00000000" w:rsidRPr="00000000">
        <w:rPr>
          <w:rtl w:val="0"/>
        </w:rPr>
        <w:t xml:space="preserve">local governments,</w:t>
      </w:r>
    </w:p>
    <w:p w:rsidR="00000000" w:rsidDel="00000000" w:rsidP="00000000" w:rsidRDefault="00000000" w:rsidRPr="00000000" w14:paraId="00000023">
      <w:pPr>
        <w:numPr>
          <w:ilvl w:val="0"/>
          <w:numId w:val="3"/>
        </w:numPr>
        <w:spacing w:after="240" w:before="0" w:beforeAutospacing="0" w:lineRule="auto"/>
        <w:ind w:left="720" w:hanging="360"/>
        <w:rPr/>
      </w:pPr>
      <w:r w:rsidDel="00000000" w:rsidR="00000000" w:rsidRPr="00000000">
        <w:rPr>
          <w:rtl w:val="0"/>
        </w:rPr>
        <w:t xml:space="preserve">and emergency responders.</w:t>
      </w:r>
    </w:p>
    <w:p w:rsidR="00000000" w:rsidDel="00000000" w:rsidP="00000000" w:rsidRDefault="00000000" w:rsidRPr="00000000" w14:paraId="00000024">
      <w:pPr>
        <w:spacing w:after="240" w:before="240" w:lineRule="auto"/>
        <w:rPr/>
      </w:pPr>
      <w:r w:rsidDel="00000000" w:rsidR="00000000" w:rsidRPr="00000000">
        <w:rPr>
          <w:rtl w:val="0"/>
        </w:rPr>
        <w:t xml:space="preserve">Local governments may also participate through planning discussions, infrastructure coordination, emergency preparedness, and public engagement processes.</w:t>
      </w:r>
    </w:p>
    <w:p w:rsidR="00000000" w:rsidDel="00000000" w:rsidP="00000000" w:rsidRDefault="00000000" w:rsidRPr="00000000" w14:paraId="00000025">
      <w:pPr>
        <w:pStyle w:val="Heading1"/>
        <w:keepNext w:val="0"/>
        <w:keepLines w:val="0"/>
        <w:rPr/>
      </w:pPr>
      <w:bookmarkStart w:colFirst="0" w:colLast="0" w:name="_txis1qk9x4eq" w:id="7"/>
      <w:bookmarkEnd w:id="7"/>
      <w:r w:rsidDel="00000000" w:rsidR="00000000" w:rsidRPr="00000000">
        <w:rPr>
          <w:rtl w:val="0"/>
        </w:rPr>
        <w:t xml:space="preserve">Informed | Stakeholders Commonly Affected, Notified, or Engaged</w:t>
      </w:r>
    </w:p>
    <w:p w:rsidR="00000000" w:rsidDel="00000000" w:rsidP="00000000" w:rsidRDefault="00000000" w:rsidRPr="00000000" w14:paraId="00000026">
      <w:pPr>
        <w:rPr/>
      </w:pPr>
      <w:r w:rsidDel="00000000" w:rsidR="00000000" w:rsidRPr="00000000">
        <w:rPr>
          <w:rtl w:val="0"/>
        </w:rPr>
        <w:t xml:space="preserve">Stakeholders commonly informed or affected may include:</w:t>
      </w:r>
    </w:p>
    <w:p w:rsidR="00000000" w:rsidDel="00000000" w:rsidP="00000000" w:rsidRDefault="00000000" w:rsidRPr="00000000" w14:paraId="00000027">
      <w:pPr>
        <w:numPr>
          <w:ilvl w:val="0"/>
          <w:numId w:val="6"/>
        </w:numPr>
        <w:spacing w:after="0" w:afterAutospacing="0" w:before="240" w:lineRule="auto"/>
        <w:ind w:left="720" w:hanging="360"/>
        <w:rPr/>
      </w:pPr>
      <w:r w:rsidDel="00000000" w:rsidR="00000000" w:rsidRPr="00000000">
        <w:rPr>
          <w:rtl w:val="0"/>
        </w:rPr>
        <w:t xml:space="preserve">communities,</w:t>
      </w:r>
    </w:p>
    <w:p w:rsidR="00000000" w:rsidDel="00000000" w:rsidP="00000000" w:rsidRDefault="00000000" w:rsidRPr="00000000" w14:paraId="00000028">
      <w:pPr>
        <w:numPr>
          <w:ilvl w:val="0"/>
          <w:numId w:val="6"/>
        </w:numPr>
        <w:spacing w:after="0" w:afterAutospacing="0" w:before="0" w:beforeAutospacing="0" w:lineRule="auto"/>
        <w:ind w:left="720" w:hanging="360"/>
        <w:rPr/>
      </w:pPr>
      <w:r w:rsidDel="00000000" w:rsidR="00000000" w:rsidRPr="00000000">
        <w:rPr>
          <w:rtl w:val="0"/>
        </w:rPr>
        <w:t xml:space="preserve">policymakers,</w:t>
      </w:r>
    </w:p>
    <w:p w:rsidR="00000000" w:rsidDel="00000000" w:rsidP="00000000" w:rsidRDefault="00000000" w:rsidRPr="00000000" w14:paraId="00000029">
      <w:pPr>
        <w:numPr>
          <w:ilvl w:val="0"/>
          <w:numId w:val="6"/>
        </w:numPr>
        <w:spacing w:after="0" w:afterAutospacing="0" w:before="0" w:beforeAutospacing="0" w:lineRule="auto"/>
        <w:ind w:left="720" w:hanging="360"/>
        <w:rPr/>
      </w:pPr>
      <w:r w:rsidDel="00000000" w:rsidR="00000000" w:rsidRPr="00000000">
        <w:rPr>
          <w:rtl w:val="0"/>
        </w:rPr>
        <w:t xml:space="preserve">planners,</w:t>
      </w:r>
    </w:p>
    <w:p w:rsidR="00000000" w:rsidDel="00000000" w:rsidP="00000000" w:rsidRDefault="00000000" w:rsidRPr="00000000" w14:paraId="0000002A">
      <w:pPr>
        <w:numPr>
          <w:ilvl w:val="0"/>
          <w:numId w:val="6"/>
        </w:numPr>
        <w:spacing w:after="0" w:afterAutospacing="0" w:before="0" w:beforeAutospacing="0" w:lineRule="auto"/>
        <w:ind w:left="720" w:hanging="360"/>
        <w:rPr/>
      </w:pPr>
      <w:r w:rsidDel="00000000" w:rsidR="00000000" w:rsidRPr="00000000">
        <w:rPr>
          <w:rtl w:val="0"/>
        </w:rPr>
        <w:t xml:space="preserve">airport sponsors,</w:t>
      </w:r>
    </w:p>
    <w:p w:rsidR="00000000" w:rsidDel="00000000" w:rsidP="00000000" w:rsidRDefault="00000000" w:rsidRPr="00000000" w14:paraId="0000002B">
      <w:pPr>
        <w:numPr>
          <w:ilvl w:val="0"/>
          <w:numId w:val="6"/>
        </w:numPr>
        <w:spacing w:after="0" w:afterAutospacing="0" w:before="0" w:beforeAutospacing="0" w:lineRule="auto"/>
        <w:ind w:left="720" w:hanging="360"/>
        <w:rPr/>
      </w:pPr>
      <w:r w:rsidDel="00000000" w:rsidR="00000000" w:rsidRPr="00000000">
        <w:rPr>
          <w:rtl w:val="0"/>
        </w:rPr>
        <w:t xml:space="preserve">utilities,</w:t>
      </w:r>
    </w:p>
    <w:p w:rsidR="00000000" w:rsidDel="00000000" w:rsidP="00000000" w:rsidRDefault="00000000" w:rsidRPr="00000000" w14:paraId="0000002C">
      <w:pPr>
        <w:numPr>
          <w:ilvl w:val="0"/>
          <w:numId w:val="6"/>
        </w:numPr>
        <w:spacing w:after="0" w:afterAutospacing="0" w:before="0" w:beforeAutospacing="0" w:lineRule="auto"/>
        <w:ind w:left="720" w:hanging="360"/>
        <w:rPr/>
      </w:pPr>
      <w:r w:rsidDel="00000000" w:rsidR="00000000" w:rsidRPr="00000000">
        <w:rPr>
          <w:rtl w:val="0"/>
        </w:rPr>
        <w:t xml:space="preserve">emergency responders,</w:t>
      </w:r>
    </w:p>
    <w:p w:rsidR="00000000" w:rsidDel="00000000" w:rsidP="00000000" w:rsidRDefault="00000000" w:rsidRPr="00000000" w14:paraId="0000002D">
      <w:pPr>
        <w:numPr>
          <w:ilvl w:val="0"/>
          <w:numId w:val="6"/>
        </w:numPr>
        <w:spacing w:after="0" w:afterAutospacing="0" w:before="0" w:beforeAutospacing="0" w:lineRule="auto"/>
        <w:ind w:left="720" w:hanging="360"/>
        <w:rPr/>
      </w:pPr>
      <w:r w:rsidDel="00000000" w:rsidR="00000000" w:rsidRPr="00000000">
        <w:rPr>
          <w:rtl w:val="0"/>
        </w:rPr>
        <w:t xml:space="preserve">businesses,</w:t>
      </w:r>
    </w:p>
    <w:p w:rsidR="00000000" w:rsidDel="00000000" w:rsidP="00000000" w:rsidRDefault="00000000" w:rsidRPr="00000000" w14:paraId="0000002E">
      <w:pPr>
        <w:numPr>
          <w:ilvl w:val="0"/>
          <w:numId w:val="6"/>
        </w:numPr>
        <w:spacing w:after="240" w:before="0" w:beforeAutospacing="0" w:lineRule="auto"/>
        <w:ind w:left="720" w:hanging="360"/>
        <w:rPr/>
      </w:pPr>
      <w:r w:rsidDel="00000000" w:rsidR="00000000" w:rsidRPr="00000000">
        <w:rPr>
          <w:rtl w:val="0"/>
        </w:rPr>
        <w:t xml:space="preserve">and the general public.</w:t>
      </w:r>
    </w:p>
    <w:p w:rsidR="00000000" w:rsidDel="00000000" w:rsidP="00000000" w:rsidRDefault="00000000" w:rsidRPr="00000000" w14:paraId="0000002F">
      <w:pPr>
        <w:spacing w:after="240" w:before="240" w:lineRule="auto"/>
        <w:rPr/>
      </w:pPr>
      <w:r w:rsidDel="00000000" w:rsidR="00000000" w:rsidRPr="00000000">
        <w:rPr>
          <w:rtl w:val="0"/>
        </w:rPr>
        <w:t xml:space="preserve">Public awareness and stakeholder understanding often become increasingly important as new aircraft types begin operating closer to communities, infrastructure, and populated areas.</w:t>
      </w:r>
    </w:p>
    <w:p w:rsidR="00000000" w:rsidDel="00000000" w:rsidP="00000000" w:rsidRDefault="00000000" w:rsidRPr="00000000" w14:paraId="00000030">
      <w:pPr>
        <w:pStyle w:val="Heading1"/>
        <w:keepNext w:val="0"/>
        <w:keepLines w:val="0"/>
        <w:rPr/>
      </w:pPr>
      <w:bookmarkStart w:colFirst="0" w:colLast="0" w:name="_rladymn1q4cc" w:id="8"/>
      <w:bookmarkEnd w:id="8"/>
      <w:r w:rsidDel="00000000" w:rsidR="00000000" w:rsidRPr="00000000">
        <w:rPr>
          <w:rtl w:val="0"/>
        </w:rPr>
        <w:t xml:space="preserve">Important Distinctions</w:t>
      </w:r>
    </w:p>
    <w:p w:rsidR="00000000" w:rsidDel="00000000" w:rsidP="00000000" w:rsidRDefault="00000000" w:rsidRPr="00000000" w14:paraId="00000031">
      <w:pPr>
        <w:rPr/>
      </w:pPr>
      <w:r w:rsidDel="00000000" w:rsidR="00000000" w:rsidRPr="00000000">
        <w:rPr>
          <w:rtl w:val="0"/>
        </w:rPr>
        <w:t xml:space="preserve">Local governments do not:</w:t>
      </w:r>
    </w:p>
    <w:p w:rsidR="00000000" w:rsidDel="00000000" w:rsidP="00000000" w:rsidRDefault="00000000" w:rsidRPr="00000000" w14:paraId="00000032">
      <w:pPr>
        <w:numPr>
          <w:ilvl w:val="0"/>
          <w:numId w:val="4"/>
        </w:numPr>
        <w:spacing w:after="0" w:afterAutospacing="0" w:before="240" w:lineRule="auto"/>
        <w:ind w:left="720" w:hanging="360"/>
        <w:rPr/>
      </w:pPr>
      <w:r w:rsidDel="00000000" w:rsidR="00000000" w:rsidRPr="00000000">
        <w:rPr>
          <w:rtl w:val="0"/>
        </w:rPr>
        <w:t xml:space="preserve">certify aircraft,</w:t>
      </w:r>
    </w:p>
    <w:p w:rsidR="00000000" w:rsidDel="00000000" w:rsidP="00000000" w:rsidRDefault="00000000" w:rsidRPr="00000000" w14:paraId="00000033">
      <w:pPr>
        <w:numPr>
          <w:ilvl w:val="0"/>
          <w:numId w:val="4"/>
        </w:numPr>
        <w:spacing w:after="0" w:afterAutospacing="0" w:before="0" w:beforeAutospacing="0" w:lineRule="auto"/>
        <w:ind w:left="720" w:hanging="360"/>
        <w:rPr/>
      </w:pPr>
      <w:r w:rsidDel="00000000" w:rsidR="00000000" w:rsidRPr="00000000">
        <w:rPr>
          <w:rtl w:val="0"/>
        </w:rPr>
        <w:t xml:space="preserve">approve aircraft airworthiness,</w:t>
      </w:r>
    </w:p>
    <w:p w:rsidR="00000000" w:rsidDel="00000000" w:rsidP="00000000" w:rsidRDefault="00000000" w:rsidRPr="00000000" w14:paraId="00000034">
      <w:pPr>
        <w:numPr>
          <w:ilvl w:val="0"/>
          <w:numId w:val="4"/>
        </w:numPr>
        <w:spacing w:after="0" w:afterAutospacing="0" w:before="0" w:beforeAutospacing="0" w:lineRule="auto"/>
        <w:ind w:left="720" w:hanging="360"/>
        <w:rPr/>
      </w:pPr>
      <w:r w:rsidDel="00000000" w:rsidR="00000000" w:rsidRPr="00000000">
        <w:rPr>
          <w:rtl w:val="0"/>
        </w:rPr>
        <w:t xml:space="preserve">establish pilot licensing requirements,</w:t>
      </w:r>
    </w:p>
    <w:p w:rsidR="00000000" w:rsidDel="00000000" w:rsidP="00000000" w:rsidRDefault="00000000" w:rsidRPr="00000000" w14:paraId="00000035">
      <w:pPr>
        <w:numPr>
          <w:ilvl w:val="0"/>
          <w:numId w:val="4"/>
        </w:numPr>
        <w:spacing w:after="240" w:before="0" w:beforeAutospacing="0" w:lineRule="auto"/>
        <w:ind w:left="720" w:hanging="360"/>
        <w:rPr/>
      </w:pPr>
      <w:r w:rsidDel="00000000" w:rsidR="00000000" w:rsidRPr="00000000">
        <w:rPr>
          <w:rtl w:val="0"/>
        </w:rPr>
        <w:t xml:space="preserve">or independently determine whether aircraft are safe to operate.</w:t>
      </w:r>
    </w:p>
    <w:p w:rsidR="00000000" w:rsidDel="00000000" w:rsidP="00000000" w:rsidRDefault="00000000" w:rsidRPr="00000000" w14:paraId="00000036">
      <w:pPr>
        <w:spacing w:after="240" w:before="240" w:lineRule="auto"/>
        <w:rPr/>
      </w:pPr>
      <w:r w:rsidDel="00000000" w:rsidR="00000000" w:rsidRPr="00000000">
        <w:rPr>
          <w:rtl w:val="0"/>
        </w:rPr>
        <w:t xml:space="preserve">Local governments may still play important roles related to:</w:t>
      </w:r>
    </w:p>
    <w:p w:rsidR="00000000" w:rsidDel="00000000" w:rsidP="00000000" w:rsidRDefault="00000000" w:rsidRPr="00000000" w14:paraId="00000037">
      <w:pPr>
        <w:numPr>
          <w:ilvl w:val="0"/>
          <w:numId w:val="7"/>
        </w:numPr>
        <w:spacing w:after="0" w:afterAutospacing="0" w:before="240" w:lineRule="auto"/>
        <w:ind w:left="720" w:hanging="360"/>
        <w:rPr/>
      </w:pPr>
      <w:r w:rsidDel="00000000" w:rsidR="00000000" w:rsidRPr="00000000">
        <w:rPr>
          <w:rtl w:val="0"/>
        </w:rPr>
        <w:t xml:space="preserve">land use,</w:t>
      </w:r>
    </w:p>
    <w:p w:rsidR="00000000" w:rsidDel="00000000" w:rsidP="00000000" w:rsidRDefault="00000000" w:rsidRPr="00000000" w14:paraId="00000038">
      <w:pPr>
        <w:numPr>
          <w:ilvl w:val="0"/>
          <w:numId w:val="7"/>
        </w:numPr>
        <w:spacing w:after="0" w:afterAutospacing="0" w:before="0" w:beforeAutospacing="0" w:lineRule="auto"/>
        <w:ind w:left="720" w:hanging="360"/>
        <w:rPr/>
      </w:pPr>
      <w:r w:rsidDel="00000000" w:rsidR="00000000" w:rsidRPr="00000000">
        <w:rPr>
          <w:rtl w:val="0"/>
        </w:rPr>
        <w:t xml:space="preserve">zoning,</w:t>
      </w:r>
    </w:p>
    <w:p w:rsidR="00000000" w:rsidDel="00000000" w:rsidP="00000000" w:rsidRDefault="00000000" w:rsidRPr="00000000" w14:paraId="00000039">
      <w:pPr>
        <w:numPr>
          <w:ilvl w:val="0"/>
          <w:numId w:val="7"/>
        </w:numPr>
        <w:spacing w:after="0" w:afterAutospacing="0" w:before="0" w:beforeAutospacing="0" w:lineRule="auto"/>
        <w:ind w:left="720" w:hanging="360"/>
        <w:rPr/>
      </w:pPr>
      <w:r w:rsidDel="00000000" w:rsidR="00000000" w:rsidRPr="00000000">
        <w:rPr>
          <w:rtl w:val="0"/>
        </w:rPr>
        <w:t xml:space="preserve">emergency response,</w:t>
      </w:r>
    </w:p>
    <w:p w:rsidR="00000000" w:rsidDel="00000000" w:rsidP="00000000" w:rsidRDefault="00000000" w:rsidRPr="00000000" w14:paraId="0000003A">
      <w:pPr>
        <w:numPr>
          <w:ilvl w:val="0"/>
          <w:numId w:val="7"/>
        </w:numPr>
        <w:spacing w:after="0" w:afterAutospacing="0" w:before="0" w:beforeAutospacing="0" w:lineRule="auto"/>
        <w:ind w:left="720" w:hanging="360"/>
        <w:rPr/>
      </w:pPr>
      <w:r w:rsidDel="00000000" w:rsidR="00000000" w:rsidRPr="00000000">
        <w:rPr>
          <w:rtl w:val="0"/>
        </w:rPr>
        <w:t xml:space="preserve">infrastructure compatibility,</w:t>
      </w:r>
    </w:p>
    <w:p w:rsidR="00000000" w:rsidDel="00000000" w:rsidP="00000000" w:rsidRDefault="00000000" w:rsidRPr="00000000" w14:paraId="0000003B">
      <w:pPr>
        <w:numPr>
          <w:ilvl w:val="0"/>
          <w:numId w:val="7"/>
        </w:numPr>
        <w:spacing w:after="0" w:afterAutospacing="0" w:before="0" w:beforeAutospacing="0" w:lineRule="auto"/>
        <w:ind w:left="720" w:hanging="360"/>
        <w:rPr/>
      </w:pPr>
      <w:r w:rsidDel="00000000" w:rsidR="00000000" w:rsidRPr="00000000">
        <w:rPr>
          <w:rtl w:val="0"/>
        </w:rPr>
        <w:t xml:space="preserve">utility coordination,</w:t>
      </w:r>
    </w:p>
    <w:p w:rsidR="00000000" w:rsidDel="00000000" w:rsidP="00000000" w:rsidRDefault="00000000" w:rsidRPr="00000000" w14:paraId="0000003C">
      <w:pPr>
        <w:numPr>
          <w:ilvl w:val="0"/>
          <w:numId w:val="7"/>
        </w:numPr>
        <w:spacing w:after="0" w:afterAutospacing="0" w:before="0" w:beforeAutospacing="0" w:lineRule="auto"/>
        <w:ind w:left="720" w:hanging="360"/>
        <w:rPr/>
      </w:pPr>
      <w:r w:rsidDel="00000000" w:rsidR="00000000" w:rsidRPr="00000000">
        <w:rPr>
          <w:rtl w:val="0"/>
        </w:rPr>
        <w:t xml:space="preserve">public engagement,</w:t>
      </w:r>
    </w:p>
    <w:p w:rsidR="00000000" w:rsidDel="00000000" w:rsidP="00000000" w:rsidRDefault="00000000" w:rsidRPr="00000000" w14:paraId="0000003D">
      <w:pPr>
        <w:numPr>
          <w:ilvl w:val="0"/>
          <w:numId w:val="7"/>
        </w:numPr>
        <w:spacing w:after="240" w:before="0" w:beforeAutospacing="0" w:lineRule="auto"/>
        <w:ind w:left="720" w:hanging="360"/>
        <w:rPr/>
      </w:pPr>
      <w:r w:rsidDel="00000000" w:rsidR="00000000" w:rsidRPr="00000000">
        <w:rPr>
          <w:rtl w:val="0"/>
        </w:rPr>
        <w:t xml:space="preserve">and community planning.</w:t>
      </w:r>
    </w:p>
    <w:p w:rsidR="00000000" w:rsidDel="00000000" w:rsidP="00000000" w:rsidRDefault="00000000" w:rsidRPr="00000000" w14:paraId="0000003E">
      <w:pPr>
        <w:pStyle w:val="Heading1"/>
        <w:keepNext w:val="0"/>
        <w:keepLines w:val="0"/>
        <w:rPr/>
      </w:pPr>
      <w:bookmarkStart w:colFirst="0" w:colLast="0" w:name="_42hhcvu31x1t" w:id="9"/>
      <w:bookmarkEnd w:id="9"/>
      <w:r w:rsidDel="00000000" w:rsidR="00000000" w:rsidRPr="00000000">
        <w:rPr>
          <w:rtl w:val="0"/>
        </w:rPr>
        <w:t xml:space="preserve">Key References</w:t>
      </w:r>
    </w:p>
    <w:p w:rsidR="00000000" w:rsidDel="00000000" w:rsidP="00000000" w:rsidRDefault="00000000" w:rsidRPr="00000000" w14:paraId="0000003F">
      <w:pPr>
        <w:numPr>
          <w:ilvl w:val="0"/>
          <w:numId w:val="5"/>
        </w:numPr>
        <w:spacing w:after="0" w:afterAutospacing="0" w:before="240" w:lineRule="auto"/>
        <w:ind w:left="720" w:hanging="360"/>
        <w:rPr/>
      </w:pPr>
      <w:r w:rsidDel="00000000" w:rsidR="00000000" w:rsidRPr="00000000">
        <w:rPr>
          <w:rtl w:val="0"/>
        </w:rPr>
        <w:t xml:space="preserve">49 U.S.C. § 40103</w:t>
      </w:r>
    </w:p>
    <w:p w:rsidR="00000000" w:rsidDel="00000000" w:rsidP="00000000" w:rsidRDefault="00000000" w:rsidRPr="00000000" w14:paraId="00000040">
      <w:pPr>
        <w:numPr>
          <w:ilvl w:val="0"/>
          <w:numId w:val="5"/>
        </w:numPr>
        <w:spacing w:after="0" w:afterAutospacing="0" w:before="0" w:beforeAutospacing="0" w:lineRule="auto"/>
        <w:ind w:left="720" w:hanging="360"/>
        <w:rPr/>
      </w:pPr>
      <w:r w:rsidDel="00000000" w:rsidR="00000000" w:rsidRPr="00000000">
        <w:rPr>
          <w:rtl w:val="0"/>
        </w:rPr>
        <w:t xml:space="preserve">14 CFR Part 21</w:t>
      </w:r>
    </w:p>
    <w:p w:rsidR="00000000" w:rsidDel="00000000" w:rsidP="00000000" w:rsidRDefault="00000000" w:rsidRPr="00000000" w14:paraId="00000041">
      <w:pPr>
        <w:numPr>
          <w:ilvl w:val="0"/>
          <w:numId w:val="5"/>
        </w:numPr>
        <w:spacing w:after="0" w:afterAutospacing="0" w:before="0" w:beforeAutospacing="0" w:lineRule="auto"/>
        <w:ind w:left="720" w:hanging="360"/>
        <w:rPr/>
      </w:pPr>
      <w:r w:rsidDel="00000000" w:rsidR="00000000" w:rsidRPr="00000000">
        <w:rPr>
          <w:rtl w:val="0"/>
        </w:rPr>
        <w:t xml:space="preserve">14 CFR Part 23</w:t>
      </w:r>
    </w:p>
    <w:p w:rsidR="00000000" w:rsidDel="00000000" w:rsidP="00000000" w:rsidRDefault="00000000" w:rsidRPr="00000000" w14:paraId="00000042">
      <w:pPr>
        <w:numPr>
          <w:ilvl w:val="0"/>
          <w:numId w:val="5"/>
        </w:numPr>
        <w:spacing w:after="0" w:afterAutospacing="0" w:before="0" w:beforeAutospacing="0" w:lineRule="auto"/>
        <w:ind w:left="720" w:hanging="360"/>
        <w:rPr/>
      </w:pPr>
      <w:r w:rsidDel="00000000" w:rsidR="00000000" w:rsidRPr="00000000">
        <w:rPr>
          <w:rtl w:val="0"/>
        </w:rPr>
        <w:t xml:space="preserve">14 CFR Part 25</w:t>
      </w:r>
    </w:p>
    <w:p w:rsidR="00000000" w:rsidDel="00000000" w:rsidP="00000000" w:rsidRDefault="00000000" w:rsidRPr="00000000" w14:paraId="00000043">
      <w:pPr>
        <w:numPr>
          <w:ilvl w:val="0"/>
          <w:numId w:val="5"/>
        </w:numPr>
        <w:spacing w:after="0" w:afterAutospacing="0" w:before="0" w:beforeAutospacing="0" w:lineRule="auto"/>
        <w:ind w:left="720" w:hanging="360"/>
        <w:rPr/>
      </w:pPr>
      <w:r w:rsidDel="00000000" w:rsidR="00000000" w:rsidRPr="00000000">
        <w:rPr>
          <w:rtl w:val="0"/>
        </w:rPr>
        <w:t xml:space="preserve">14 CFR Part 27</w:t>
      </w:r>
    </w:p>
    <w:p w:rsidR="00000000" w:rsidDel="00000000" w:rsidP="00000000" w:rsidRDefault="00000000" w:rsidRPr="00000000" w14:paraId="00000044">
      <w:pPr>
        <w:numPr>
          <w:ilvl w:val="0"/>
          <w:numId w:val="5"/>
        </w:numPr>
        <w:spacing w:after="0" w:afterAutospacing="0" w:before="0" w:beforeAutospacing="0" w:lineRule="auto"/>
        <w:ind w:left="720" w:hanging="360"/>
        <w:rPr/>
      </w:pPr>
      <w:r w:rsidDel="00000000" w:rsidR="00000000" w:rsidRPr="00000000">
        <w:rPr>
          <w:rtl w:val="0"/>
        </w:rPr>
        <w:t xml:space="preserve">14 CFR Part 29</w:t>
      </w:r>
    </w:p>
    <w:p w:rsidR="00000000" w:rsidDel="00000000" w:rsidP="00000000" w:rsidRDefault="00000000" w:rsidRPr="00000000" w14:paraId="00000045">
      <w:pPr>
        <w:numPr>
          <w:ilvl w:val="0"/>
          <w:numId w:val="5"/>
        </w:numPr>
        <w:spacing w:after="0" w:afterAutospacing="0" w:before="0" w:beforeAutospacing="0" w:lineRule="auto"/>
        <w:ind w:left="720" w:hanging="360"/>
        <w:rPr/>
      </w:pPr>
      <w:r w:rsidDel="00000000" w:rsidR="00000000" w:rsidRPr="00000000">
        <w:rPr>
          <w:rtl w:val="0"/>
        </w:rPr>
        <w:t xml:space="preserve">FAA Powered-Lift SFAR</w:t>
      </w:r>
    </w:p>
    <w:p w:rsidR="00000000" w:rsidDel="00000000" w:rsidP="00000000" w:rsidRDefault="00000000" w:rsidRPr="00000000" w14:paraId="00000046">
      <w:pPr>
        <w:numPr>
          <w:ilvl w:val="0"/>
          <w:numId w:val="5"/>
        </w:numPr>
        <w:spacing w:after="0" w:afterAutospacing="0" w:before="0" w:beforeAutospacing="0" w:lineRule="auto"/>
        <w:ind w:left="720" w:hanging="360"/>
        <w:rPr/>
      </w:pPr>
      <w:r w:rsidDel="00000000" w:rsidR="00000000" w:rsidRPr="00000000">
        <w:rPr>
          <w:rtl w:val="0"/>
        </w:rPr>
        <w:t xml:space="preserve">GAO-24-106451, </w:t>
      </w:r>
      <w:r w:rsidDel="00000000" w:rsidR="00000000" w:rsidRPr="00000000">
        <w:rPr>
          <w:i w:val="1"/>
          <w:iCs w:val="1"/>
          <w:rtl w:val="0"/>
        </w:rPr>
        <w:t xml:space="preserve">Advanced Air Mobility: Legal Authorities and Issues to Consider for Operations</w:t>
      </w:r>
    </w:p>
    <w:p w:rsidR="00000000" w:rsidDel="00000000" w:rsidP="00000000" w:rsidRDefault="00000000" w:rsidRPr="00000000" w14:paraId="00000047">
      <w:pPr>
        <w:numPr>
          <w:ilvl w:val="0"/>
          <w:numId w:val="5"/>
        </w:numPr>
        <w:spacing w:after="240" w:before="0" w:beforeAutospacing="0" w:lineRule="auto"/>
        <w:ind w:left="720" w:hanging="360"/>
        <w:rPr/>
      </w:pPr>
      <w:r w:rsidDel="00000000" w:rsidR="00000000" w:rsidRPr="00000000">
        <w:rPr>
          <w:rtl w:val="0"/>
        </w:rPr>
        <w:t xml:space="preserve">FAA Fact Sheet: </w:t>
      </w:r>
      <w:r w:rsidDel="00000000" w:rsidR="00000000" w:rsidRPr="00000000">
        <w:rPr>
          <w:i w:val="1"/>
          <w:iCs w:val="1"/>
          <w:rtl w:val="0"/>
        </w:rPr>
        <w:t xml:space="preserve">State and Local Regulation of Unmanned Aircraft Systems (UAS)</w:t>
      </w:r>
    </w:p>
    <w:p w:rsidR="00000000" w:rsidDel="00000000" w:rsidP="00000000" w:rsidRDefault="00000000" w:rsidRPr="00000000" w14:paraId="00000048">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Aircraft Governance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5200650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